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CB" w:rsidRDefault="00404456" w:rsidP="00404456">
      <w:r>
        <w:t xml:space="preserve"> </w:t>
      </w:r>
      <w:hyperlink r:id="rId4" w:history="1">
        <w:r w:rsidRPr="00CF4080">
          <w:rPr>
            <w:rStyle w:val="a3"/>
          </w:rPr>
          <w:t>https://mintrud.gov.ru/docs/1872</w:t>
        </w:r>
      </w:hyperlink>
      <w:r>
        <w:t xml:space="preserve"> </w:t>
      </w:r>
    </w:p>
    <w:p w:rsidR="00404456" w:rsidRDefault="00404456" w:rsidP="00404456"/>
    <w:p w:rsidR="00404456" w:rsidRPr="00404456" w:rsidRDefault="00404456" w:rsidP="00404456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04456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Письмо Минтруда России № 28-6/10/</w:t>
      </w:r>
      <w:proofErr w:type="gramStart"/>
      <w:r w:rsidRPr="00404456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В-4623 от</w:t>
      </w:r>
      <w:proofErr w:type="gramEnd"/>
      <w:r w:rsidRPr="00404456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19 апреля 2021 года</w:t>
      </w:r>
    </w:p>
    <w:p w:rsidR="00404456" w:rsidRPr="00404456" w:rsidRDefault="00404456" w:rsidP="00404456">
      <w:pPr>
        <w:shd w:val="clear" w:color="auto" w:fill="FFFFFF"/>
        <w:spacing w:after="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0445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Федеральные государственные органы (по списку) Высшие органы исполнительной власти субъектов Российской Федерации (по списку) Организации (по списку)</w:t>
      </w:r>
    </w:p>
    <w:p w:rsidR="00404456" w:rsidRPr="00404456" w:rsidRDefault="00404456" w:rsidP="00404456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0445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Министерством труда и социальной защиты Российской Федерации в рамках реализации полномочий, предусмотренных подпунктами «а» и «в» пункта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коррупции», направляются Разъяснения по вопросу возможности применения отдельными категориями лиц специального налогового режима «Налог на профессиональный доход».</w:t>
      </w:r>
    </w:p>
    <w:p w:rsidR="00404456" w:rsidRPr="00404456" w:rsidRDefault="00404456" w:rsidP="00404456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0445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Просим довести до сведения всех заинтересованных должностных лиц положения вышеуказанных Разъяснений, а также руководствоваться ими в дальнейшей деятельности по противодействию коррупции.</w:t>
      </w:r>
    </w:p>
    <w:p w:rsidR="00404456" w:rsidRPr="00404456" w:rsidRDefault="00404456" w:rsidP="00404456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04456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Заместитель министра</w:t>
      </w:r>
    </w:p>
    <w:p w:rsidR="00404456" w:rsidRPr="00404456" w:rsidRDefault="00404456" w:rsidP="00404456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04456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 xml:space="preserve">Е.В. </w:t>
      </w:r>
      <w:proofErr w:type="spellStart"/>
      <w:r w:rsidRPr="00404456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Мухтиярова</w:t>
      </w:r>
      <w:proofErr w:type="spellEnd"/>
    </w:p>
    <w:p w:rsidR="00404456" w:rsidRPr="00404456" w:rsidRDefault="00404456" w:rsidP="00404456">
      <w:bookmarkStart w:id="0" w:name="_GoBack"/>
      <w:bookmarkEnd w:id="0"/>
    </w:p>
    <w:sectPr w:rsidR="00404456" w:rsidRPr="0040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19"/>
    <w:rsid w:val="00404456"/>
    <w:rsid w:val="006B1ECB"/>
    <w:rsid w:val="009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7931"/>
  <w15:chartTrackingRefBased/>
  <w15:docId w15:val="{2E018118-1458-4DCD-8336-642583B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ru/docs/1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2022-11-10T08:01:00Z</dcterms:created>
  <dcterms:modified xsi:type="dcterms:W3CDTF">2022-11-10T08:02:00Z</dcterms:modified>
</cp:coreProperties>
</file>